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59" w:rsidRPr="00433C70" w:rsidRDefault="00433C70">
      <w:pPr>
        <w:jc w:val="center"/>
        <w:rPr>
          <w:rFonts w:asciiTheme="minorHAnsi" w:hAnsiTheme="minorHAnsi" w:cs="Tahoma"/>
          <w:sz w:val="22"/>
        </w:rPr>
      </w:pPr>
      <w:r w:rsidRPr="00433C70">
        <w:rPr>
          <w:rFonts w:asciiTheme="minorHAnsi" w:hAnsiTheme="minorHAnsi"/>
          <w:noProof/>
        </w:rPr>
        <w:drawing>
          <wp:inline distT="0" distB="0" distL="0" distR="0" wp14:anchorId="31B6C6A5" wp14:editId="4BEF74AB">
            <wp:extent cx="1524000" cy="914400"/>
            <wp:effectExtent l="0" t="0" r="0" b="0"/>
            <wp:docPr id="1026" name="Picture 2" descr="C:\Users\jwegenhoft\Desktop\JQ2PDV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jwegenhoft\Desktop\JQ2PDVJ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extLst/>
                  </pic:spPr>
                </pic:pic>
              </a:graphicData>
            </a:graphic>
          </wp:inline>
        </w:drawing>
      </w:r>
    </w:p>
    <w:p w:rsidR="00406110" w:rsidRPr="00433C70" w:rsidRDefault="00406110">
      <w:pPr>
        <w:jc w:val="center"/>
        <w:rPr>
          <w:rFonts w:asciiTheme="minorHAnsi" w:hAnsiTheme="minorHAnsi" w:cs="Tahoma"/>
          <w:sz w:val="22"/>
        </w:rPr>
      </w:pPr>
    </w:p>
    <w:p w:rsidR="000F3417" w:rsidRPr="00433C70" w:rsidRDefault="000F3417">
      <w:pPr>
        <w:jc w:val="center"/>
        <w:rPr>
          <w:rFonts w:asciiTheme="minorHAnsi" w:hAnsiTheme="minorHAnsi" w:cs="Tahoma"/>
        </w:rPr>
      </w:pPr>
    </w:p>
    <w:p w:rsidR="000831A8" w:rsidRPr="00433C70" w:rsidRDefault="00C70259">
      <w:pPr>
        <w:jc w:val="center"/>
        <w:rPr>
          <w:rFonts w:asciiTheme="minorHAnsi" w:hAnsiTheme="minorHAnsi"/>
          <w:b/>
          <w:sz w:val="28"/>
        </w:rPr>
      </w:pPr>
      <w:r w:rsidRPr="00433C70">
        <w:rPr>
          <w:rFonts w:asciiTheme="minorHAnsi" w:hAnsiTheme="minorHAnsi"/>
          <w:b/>
          <w:sz w:val="28"/>
        </w:rPr>
        <w:t xml:space="preserve">TFS </w:t>
      </w:r>
      <w:r w:rsidR="000831A8" w:rsidRPr="00433C70">
        <w:rPr>
          <w:rFonts w:asciiTheme="minorHAnsi" w:hAnsiTheme="minorHAnsi"/>
          <w:b/>
          <w:sz w:val="28"/>
        </w:rPr>
        <w:t>Employee Advisory Council (EAC)</w:t>
      </w:r>
    </w:p>
    <w:p w:rsidR="00C70259" w:rsidRPr="00433C70" w:rsidRDefault="00C70259">
      <w:pPr>
        <w:jc w:val="center"/>
        <w:rPr>
          <w:rFonts w:asciiTheme="minorHAnsi" w:hAnsiTheme="minorHAnsi"/>
          <w:b/>
          <w:sz w:val="28"/>
        </w:rPr>
      </w:pPr>
      <w:r w:rsidRPr="00433C70">
        <w:rPr>
          <w:rFonts w:asciiTheme="minorHAnsi" w:hAnsiTheme="minorHAnsi"/>
          <w:b/>
          <w:sz w:val="28"/>
        </w:rPr>
        <w:t>Meeting</w:t>
      </w:r>
      <w:r w:rsidR="00040980" w:rsidRPr="00433C70">
        <w:rPr>
          <w:rFonts w:asciiTheme="minorHAnsi" w:hAnsiTheme="minorHAnsi"/>
          <w:b/>
          <w:sz w:val="28"/>
        </w:rPr>
        <w:t xml:space="preserve"> Minutes</w:t>
      </w:r>
    </w:p>
    <w:p w:rsidR="00C70259" w:rsidRPr="00433C70" w:rsidRDefault="00EE0880">
      <w:pPr>
        <w:jc w:val="center"/>
        <w:rPr>
          <w:rFonts w:asciiTheme="minorHAnsi" w:hAnsiTheme="minorHAnsi"/>
        </w:rPr>
      </w:pPr>
      <w:r>
        <w:rPr>
          <w:rFonts w:asciiTheme="minorHAnsi" w:hAnsiTheme="minorHAnsi"/>
        </w:rPr>
        <w:t>June 9</w:t>
      </w:r>
      <w:r w:rsidR="00BC64D9" w:rsidRPr="00433C70">
        <w:rPr>
          <w:rFonts w:asciiTheme="minorHAnsi" w:hAnsiTheme="minorHAnsi"/>
        </w:rPr>
        <w:t>, 20</w:t>
      </w:r>
      <w:r w:rsidR="00125AD0" w:rsidRPr="00433C70">
        <w:rPr>
          <w:rFonts w:asciiTheme="minorHAnsi" w:hAnsiTheme="minorHAnsi"/>
        </w:rPr>
        <w:t>1</w:t>
      </w:r>
      <w:r w:rsidR="00433C70" w:rsidRPr="00433C70">
        <w:rPr>
          <w:rFonts w:asciiTheme="minorHAnsi" w:hAnsiTheme="minorHAnsi"/>
        </w:rPr>
        <w:t>5</w:t>
      </w:r>
    </w:p>
    <w:p w:rsidR="001C4D2B" w:rsidRPr="00433C70" w:rsidRDefault="00EE0880">
      <w:pPr>
        <w:jc w:val="center"/>
        <w:rPr>
          <w:rFonts w:asciiTheme="minorHAnsi" w:hAnsiTheme="minorHAnsi"/>
        </w:rPr>
      </w:pPr>
      <w:r>
        <w:rPr>
          <w:rFonts w:asciiTheme="minorHAnsi" w:hAnsiTheme="minorHAnsi"/>
        </w:rPr>
        <w:t>Capacity Building, Training Room</w:t>
      </w:r>
      <w:r w:rsidR="001C4D2B" w:rsidRPr="00433C70">
        <w:rPr>
          <w:rFonts w:asciiTheme="minorHAnsi" w:hAnsiTheme="minorHAnsi"/>
        </w:rPr>
        <w:t xml:space="preserve">, </w:t>
      </w:r>
      <w:r>
        <w:rPr>
          <w:rFonts w:asciiTheme="minorHAnsi" w:hAnsiTheme="minorHAnsi"/>
        </w:rPr>
        <w:t>Lufkin</w:t>
      </w:r>
    </w:p>
    <w:p w:rsidR="00D25920" w:rsidRPr="00433C70" w:rsidRDefault="00D25920">
      <w:pPr>
        <w:jc w:val="center"/>
        <w:rPr>
          <w:rFonts w:asciiTheme="minorHAnsi" w:hAnsiTheme="minorHAnsi"/>
        </w:rPr>
      </w:pPr>
    </w:p>
    <w:p w:rsidR="00D25920" w:rsidRPr="00890346" w:rsidRDefault="004A4286">
      <w:pPr>
        <w:jc w:val="center"/>
        <w:rPr>
          <w:rFonts w:asciiTheme="minorHAnsi" w:hAnsiTheme="minorHAnsi"/>
          <w:sz w:val="20"/>
          <w:u w:val="single"/>
        </w:rPr>
      </w:pPr>
      <w:r w:rsidRPr="00890346">
        <w:rPr>
          <w:rFonts w:asciiTheme="minorHAnsi" w:hAnsiTheme="minorHAnsi"/>
          <w:sz w:val="20"/>
          <w:u w:val="single"/>
        </w:rPr>
        <w:t>NOTE: The EAC reviews</w:t>
      </w:r>
      <w:r w:rsidR="00D25920" w:rsidRPr="00890346">
        <w:rPr>
          <w:rFonts w:asciiTheme="minorHAnsi" w:hAnsiTheme="minorHAnsi"/>
          <w:sz w:val="20"/>
          <w:u w:val="single"/>
        </w:rPr>
        <w:t>/approves these minutes at its next meeting</w:t>
      </w:r>
      <w:r w:rsidR="00890346" w:rsidRPr="00890346">
        <w:rPr>
          <w:rFonts w:asciiTheme="minorHAnsi" w:hAnsiTheme="minorHAnsi"/>
          <w:sz w:val="20"/>
          <w:u w:val="single"/>
        </w:rPr>
        <w:t>. The Chair provides a first review to permit timely distribution to all employees</w:t>
      </w:r>
      <w:r w:rsidR="00D25920" w:rsidRPr="00890346">
        <w:rPr>
          <w:rFonts w:asciiTheme="minorHAnsi" w:hAnsiTheme="minorHAnsi"/>
          <w:sz w:val="20"/>
          <w:u w:val="single"/>
        </w:rPr>
        <w:t>.</w:t>
      </w:r>
    </w:p>
    <w:p w:rsidR="005C4251" w:rsidRPr="00433C70" w:rsidRDefault="005C4251">
      <w:pPr>
        <w:jc w:val="center"/>
        <w:rPr>
          <w:rFonts w:asciiTheme="minorHAnsi" w:hAnsiTheme="minorHAnsi"/>
        </w:rPr>
      </w:pPr>
    </w:p>
    <w:p w:rsidR="00044E90" w:rsidRDefault="00040980" w:rsidP="00467287">
      <w:pPr>
        <w:numPr>
          <w:ilvl w:val="0"/>
          <w:numId w:val="6"/>
        </w:numPr>
        <w:ind w:left="360"/>
        <w:rPr>
          <w:rFonts w:asciiTheme="minorHAnsi" w:hAnsiTheme="minorHAnsi"/>
        </w:rPr>
      </w:pPr>
      <w:r w:rsidRPr="00433C70">
        <w:rPr>
          <w:rFonts w:asciiTheme="minorHAnsi" w:hAnsiTheme="minorHAnsi"/>
        </w:rPr>
        <w:t>The m</w:t>
      </w:r>
      <w:r w:rsidR="00767F0A" w:rsidRPr="00433C70">
        <w:rPr>
          <w:rFonts w:asciiTheme="minorHAnsi" w:hAnsiTheme="minorHAnsi"/>
        </w:rPr>
        <w:t xml:space="preserve">eeting was called to order at </w:t>
      </w:r>
      <w:r w:rsidR="00467287" w:rsidRPr="00433C70">
        <w:rPr>
          <w:rFonts w:asciiTheme="minorHAnsi" w:hAnsiTheme="minorHAnsi"/>
        </w:rPr>
        <w:t>10:00 a</w:t>
      </w:r>
      <w:r w:rsidR="007410E1" w:rsidRPr="00433C70">
        <w:rPr>
          <w:rFonts w:asciiTheme="minorHAnsi" w:hAnsiTheme="minorHAnsi"/>
        </w:rPr>
        <w:t>.</w:t>
      </w:r>
      <w:r w:rsidR="00AC48A2" w:rsidRPr="00433C70">
        <w:rPr>
          <w:rFonts w:asciiTheme="minorHAnsi" w:hAnsiTheme="minorHAnsi"/>
        </w:rPr>
        <w:t>m</w:t>
      </w:r>
      <w:r w:rsidR="003D0AB9" w:rsidRPr="00433C70">
        <w:rPr>
          <w:rFonts w:asciiTheme="minorHAnsi" w:hAnsiTheme="minorHAnsi"/>
        </w:rPr>
        <w:t>.</w:t>
      </w:r>
      <w:r w:rsidR="00433C70" w:rsidRPr="00433C70">
        <w:rPr>
          <w:rFonts w:asciiTheme="minorHAnsi" w:hAnsiTheme="minorHAnsi"/>
        </w:rPr>
        <w:t xml:space="preserve"> Chair Josh Mizrany</w:t>
      </w:r>
      <w:r w:rsidR="000831A8" w:rsidRPr="00433C70">
        <w:rPr>
          <w:rFonts w:asciiTheme="minorHAnsi" w:hAnsiTheme="minorHAnsi"/>
        </w:rPr>
        <w:t xml:space="preserve"> and</w:t>
      </w:r>
      <w:r w:rsidR="00044E90" w:rsidRPr="00433C70">
        <w:rPr>
          <w:rFonts w:asciiTheme="minorHAnsi" w:hAnsiTheme="minorHAnsi"/>
        </w:rPr>
        <w:t xml:space="preserve"> </w:t>
      </w:r>
      <w:r w:rsidR="00305BC4" w:rsidRPr="00433C70">
        <w:rPr>
          <w:rFonts w:asciiTheme="minorHAnsi" w:hAnsiTheme="minorHAnsi"/>
        </w:rPr>
        <w:t>Secretary</w:t>
      </w:r>
      <w:r w:rsidR="000831A8" w:rsidRPr="00433C70">
        <w:rPr>
          <w:rFonts w:asciiTheme="minorHAnsi" w:hAnsiTheme="minorHAnsi"/>
        </w:rPr>
        <w:t xml:space="preserve"> John Wegenhoft opened the council meeting</w:t>
      </w:r>
      <w:r w:rsidR="00100F6B" w:rsidRPr="00433C70">
        <w:rPr>
          <w:rFonts w:asciiTheme="minorHAnsi" w:hAnsiTheme="minorHAnsi"/>
        </w:rPr>
        <w:t>.</w:t>
      </w:r>
      <w:r w:rsidR="00EE0880">
        <w:rPr>
          <w:rFonts w:asciiTheme="minorHAnsi" w:hAnsiTheme="minorHAnsi"/>
        </w:rPr>
        <w:t xml:space="preserve"> The meeting included several</w:t>
      </w:r>
      <w:r w:rsidR="000831A8" w:rsidRPr="00433C70">
        <w:rPr>
          <w:rFonts w:asciiTheme="minorHAnsi" w:hAnsiTheme="minorHAnsi"/>
        </w:rPr>
        <w:t xml:space="preserve"> members in conference call.</w:t>
      </w:r>
    </w:p>
    <w:p w:rsidR="00175F91" w:rsidRPr="00433C70" w:rsidRDefault="00EE0880" w:rsidP="00467287">
      <w:pPr>
        <w:numPr>
          <w:ilvl w:val="0"/>
          <w:numId w:val="6"/>
        </w:numPr>
        <w:ind w:left="360"/>
        <w:rPr>
          <w:rFonts w:asciiTheme="minorHAnsi" w:hAnsiTheme="minorHAnsi"/>
        </w:rPr>
      </w:pPr>
      <w:r>
        <w:rPr>
          <w:rFonts w:asciiTheme="minorHAnsi" w:hAnsiTheme="minorHAnsi"/>
        </w:rPr>
        <w:t>This was the second</w:t>
      </w:r>
      <w:r w:rsidR="00175F91">
        <w:rPr>
          <w:rFonts w:asciiTheme="minorHAnsi" w:hAnsiTheme="minorHAnsi"/>
        </w:rPr>
        <w:t xml:space="preserve"> me</w:t>
      </w:r>
      <w:r>
        <w:rPr>
          <w:rFonts w:asciiTheme="minorHAnsi" w:hAnsiTheme="minorHAnsi"/>
        </w:rPr>
        <w:t>eting of the EAC 2015. The EAC is looking at elevating its visibility with agency employees, and selected Lufkin as a trial location to study the challenges of meeting at locations away from College Station</w:t>
      </w:r>
      <w:r w:rsidR="00175F91">
        <w:rPr>
          <w:rFonts w:asciiTheme="minorHAnsi" w:hAnsiTheme="minorHAnsi"/>
        </w:rPr>
        <w:t>.</w:t>
      </w:r>
    </w:p>
    <w:p w:rsidR="000831A8" w:rsidRPr="00433C70" w:rsidRDefault="00B362C3" w:rsidP="009826CB">
      <w:pPr>
        <w:numPr>
          <w:ilvl w:val="0"/>
          <w:numId w:val="6"/>
        </w:numPr>
        <w:ind w:left="360"/>
        <w:rPr>
          <w:rFonts w:asciiTheme="minorHAnsi" w:hAnsiTheme="minorHAnsi"/>
        </w:rPr>
      </w:pPr>
      <w:r w:rsidRPr="00433C70">
        <w:rPr>
          <w:rFonts w:asciiTheme="minorHAnsi" w:hAnsiTheme="minorHAnsi"/>
        </w:rPr>
        <w:t xml:space="preserve">The minutes from the </w:t>
      </w:r>
      <w:r w:rsidR="00314C65">
        <w:rPr>
          <w:rFonts w:asciiTheme="minorHAnsi" w:hAnsiTheme="minorHAnsi"/>
        </w:rPr>
        <w:t>meeting held on March 3, 2015</w:t>
      </w:r>
      <w:r w:rsidR="00767F0A" w:rsidRPr="00433C70">
        <w:rPr>
          <w:rFonts w:asciiTheme="minorHAnsi" w:hAnsiTheme="minorHAnsi"/>
        </w:rPr>
        <w:t xml:space="preserve"> </w:t>
      </w:r>
      <w:r w:rsidRPr="00433C70">
        <w:rPr>
          <w:rFonts w:asciiTheme="minorHAnsi" w:hAnsiTheme="minorHAnsi"/>
        </w:rPr>
        <w:t>were approved as read by all present.</w:t>
      </w:r>
    </w:p>
    <w:p w:rsidR="00AC48A2" w:rsidRPr="00433C70" w:rsidRDefault="00097C08" w:rsidP="009826CB">
      <w:pPr>
        <w:numPr>
          <w:ilvl w:val="0"/>
          <w:numId w:val="6"/>
        </w:numPr>
        <w:ind w:left="360"/>
        <w:rPr>
          <w:rFonts w:asciiTheme="minorHAnsi" w:hAnsiTheme="minorHAnsi"/>
        </w:rPr>
      </w:pPr>
      <w:r w:rsidRPr="00433C70">
        <w:rPr>
          <w:rFonts w:asciiTheme="minorHAnsi" w:hAnsiTheme="minorHAnsi"/>
        </w:rPr>
        <w:t>B</w:t>
      </w:r>
      <w:r w:rsidR="001866F8" w:rsidRPr="00433C70">
        <w:rPr>
          <w:rFonts w:asciiTheme="minorHAnsi" w:hAnsiTheme="minorHAnsi"/>
        </w:rPr>
        <w:t>usiness items</w:t>
      </w:r>
      <w:r w:rsidR="00100F6B" w:rsidRPr="00433C70">
        <w:rPr>
          <w:rFonts w:asciiTheme="minorHAnsi" w:hAnsiTheme="minorHAnsi"/>
        </w:rPr>
        <w:t xml:space="preserve"> (in summary)</w:t>
      </w:r>
      <w:r w:rsidR="001866F8" w:rsidRPr="00433C70">
        <w:rPr>
          <w:rFonts w:asciiTheme="minorHAnsi" w:hAnsiTheme="minorHAnsi"/>
        </w:rPr>
        <w:t xml:space="preserve"> ongoing or resolved</w:t>
      </w:r>
      <w:r w:rsidR="00F2785C" w:rsidRPr="00433C70">
        <w:rPr>
          <w:rFonts w:asciiTheme="minorHAnsi" w:hAnsiTheme="minorHAnsi"/>
        </w:rPr>
        <w:t>:</w:t>
      </w:r>
    </w:p>
    <w:p w:rsidR="003D0AB9" w:rsidRPr="00433C70" w:rsidRDefault="003D0AB9" w:rsidP="003D0AB9">
      <w:pPr>
        <w:ind w:left="72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4319"/>
      </w:tblGrid>
      <w:tr w:rsidR="00B362C3" w:rsidRPr="00433C70" w:rsidTr="0023192C">
        <w:tc>
          <w:tcPr>
            <w:tcW w:w="4311" w:type="dxa"/>
            <w:shd w:val="clear" w:color="auto" w:fill="000000"/>
          </w:tcPr>
          <w:p w:rsidR="00B362C3" w:rsidRPr="00433C70" w:rsidRDefault="00B362C3" w:rsidP="001E1AF3">
            <w:pPr>
              <w:jc w:val="center"/>
              <w:rPr>
                <w:rFonts w:asciiTheme="minorHAnsi" w:hAnsiTheme="minorHAnsi"/>
                <w:b/>
              </w:rPr>
            </w:pPr>
            <w:r w:rsidRPr="00433C70">
              <w:rPr>
                <w:rFonts w:asciiTheme="minorHAnsi" w:hAnsiTheme="minorHAnsi"/>
                <w:b/>
              </w:rPr>
              <w:t>Idea/Concern</w:t>
            </w:r>
          </w:p>
        </w:tc>
        <w:tc>
          <w:tcPr>
            <w:tcW w:w="4319" w:type="dxa"/>
            <w:shd w:val="clear" w:color="auto" w:fill="000000"/>
          </w:tcPr>
          <w:p w:rsidR="00B362C3" w:rsidRPr="00433C70" w:rsidRDefault="00F2785C" w:rsidP="001E1AF3">
            <w:pPr>
              <w:jc w:val="center"/>
              <w:rPr>
                <w:rFonts w:asciiTheme="minorHAnsi" w:hAnsiTheme="minorHAnsi"/>
                <w:b/>
              </w:rPr>
            </w:pPr>
            <w:r w:rsidRPr="00433C70">
              <w:rPr>
                <w:rFonts w:asciiTheme="minorHAnsi" w:hAnsiTheme="minorHAnsi"/>
                <w:b/>
              </w:rPr>
              <w:t>Solution/</w:t>
            </w:r>
            <w:r w:rsidR="00B362C3" w:rsidRPr="00433C70">
              <w:rPr>
                <w:rFonts w:asciiTheme="minorHAnsi" w:hAnsiTheme="minorHAnsi"/>
                <w:b/>
              </w:rPr>
              <w:t>Action(s) to be Taken</w:t>
            </w:r>
          </w:p>
        </w:tc>
      </w:tr>
      <w:tr w:rsidR="00F722AC" w:rsidRPr="00433C70" w:rsidTr="0023192C">
        <w:tc>
          <w:tcPr>
            <w:tcW w:w="4311" w:type="dxa"/>
            <w:shd w:val="clear" w:color="auto" w:fill="auto"/>
          </w:tcPr>
          <w:p w:rsidR="00F722AC" w:rsidRPr="00433C70" w:rsidRDefault="00F722AC" w:rsidP="00E241D3">
            <w:pPr>
              <w:rPr>
                <w:rFonts w:asciiTheme="minorHAnsi" w:hAnsiTheme="minorHAnsi"/>
              </w:rPr>
            </w:pPr>
            <w:r w:rsidRPr="00433C70">
              <w:rPr>
                <w:rFonts w:asciiTheme="minorHAnsi" w:hAnsiTheme="minorHAnsi"/>
              </w:rPr>
              <w:t>Request for an online application where controlled burns can be reported. Relevant information from a variety of external sources included.</w:t>
            </w:r>
          </w:p>
        </w:tc>
        <w:tc>
          <w:tcPr>
            <w:tcW w:w="4319" w:type="dxa"/>
            <w:shd w:val="clear" w:color="auto" w:fill="auto"/>
          </w:tcPr>
          <w:p w:rsidR="00F722AC" w:rsidRPr="00433C70" w:rsidRDefault="00314C65" w:rsidP="00314C65">
            <w:pPr>
              <w:rPr>
                <w:rFonts w:asciiTheme="minorHAnsi" w:hAnsiTheme="minorHAnsi"/>
              </w:rPr>
            </w:pPr>
            <w:r>
              <w:rPr>
                <w:rFonts w:asciiTheme="minorHAnsi" w:hAnsiTheme="minorHAnsi"/>
              </w:rPr>
              <w:t>Action officer</w:t>
            </w:r>
            <w:r w:rsidR="00E61F51">
              <w:rPr>
                <w:rFonts w:asciiTheme="minorHAnsi" w:hAnsiTheme="minorHAnsi"/>
              </w:rPr>
              <w:t xml:space="preserve"> is</w:t>
            </w:r>
            <w:r w:rsidR="00F722AC" w:rsidRPr="00433C70">
              <w:rPr>
                <w:rFonts w:asciiTheme="minorHAnsi" w:hAnsiTheme="minorHAnsi"/>
              </w:rPr>
              <w:t xml:space="preserve"> </w:t>
            </w:r>
            <w:r w:rsidR="00A15B45" w:rsidRPr="00433C70">
              <w:rPr>
                <w:rFonts w:asciiTheme="minorHAnsi" w:hAnsiTheme="minorHAnsi"/>
              </w:rPr>
              <w:t xml:space="preserve">Kevin </w:t>
            </w:r>
            <w:r w:rsidR="00F722AC" w:rsidRPr="00433C70">
              <w:rPr>
                <w:rFonts w:asciiTheme="minorHAnsi" w:hAnsiTheme="minorHAnsi"/>
              </w:rPr>
              <w:t>Matthews</w:t>
            </w:r>
            <w:r>
              <w:rPr>
                <w:rFonts w:asciiTheme="minorHAnsi" w:hAnsiTheme="minorHAnsi"/>
              </w:rPr>
              <w:t xml:space="preserve">. </w:t>
            </w:r>
            <w:r w:rsidR="00E61F51">
              <w:rPr>
                <w:rFonts w:asciiTheme="minorHAnsi" w:hAnsiTheme="minorHAnsi"/>
              </w:rPr>
              <w:t xml:space="preserve">Kevin </w:t>
            </w:r>
            <w:r w:rsidR="009E313A" w:rsidRPr="00433C70">
              <w:rPr>
                <w:rFonts w:asciiTheme="minorHAnsi" w:hAnsiTheme="minorHAnsi"/>
              </w:rPr>
              <w:t>will provide an update at the next mee</w:t>
            </w:r>
            <w:r w:rsidR="00305BC4" w:rsidRPr="00433C70">
              <w:rPr>
                <w:rFonts w:asciiTheme="minorHAnsi" w:hAnsiTheme="minorHAnsi"/>
              </w:rPr>
              <w:t>ting.</w:t>
            </w:r>
          </w:p>
        </w:tc>
      </w:tr>
      <w:tr w:rsidR="00B362C3" w:rsidRPr="00433C70" w:rsidTr="0023192C">
        <w:tc>
          <w:tcPr>
            <w:tcW w:w="4311" w:type="dxa"/>
            <w:shd w:val="clear" w:color="auto" w:fill="auto"/>
          </w:tcPr>
          <w:p w:rsidR="00B362C3" w:rsidRPr="00433C70" w:rsidRDefault="007258A3" w:rsidP="00C62EA4">
            <w:pPr>
              <w:rPr>
                <w:rFonts w:asciiTheme="minorHAnsi" w:hAnsiTheme="minorHAnsi"/>
              </w:rPr>
            </w:pPr>
            <w:r w:rsidRPr="00433C70">
              <w:rPr>
                <w:rFonts w:asciiTheme="minorHAnsi" w:hAnsiTheme="minorHAnsi"/>
              </w:rPr>
              <w:t xml:space="preserve">Earlier item: </w:t>
            </w:r>
            <w:r w:rsidR="00AE621C" w:rsidRPr="00433C70">
              <w:rPr>
                <w:rFonts w:asciiTheme="minorHAnsi" w:hAnsiTheme="minorHAnsi"/>
              </w:rPr>
              <w:t>Locating</w:t>
            </w:r>
            <w:r w:rsidR="000E7C03" w:rsidRPr="00433C70">
              <w:rPr>
                <w:rFonts w:asciiTheme="minorHAnsi" w:hAnsiTheme="minorHAnsi"/>
              </w:rPr>
              <w:t xml:space="preserve"> TFS Task Books.</w:t>
            </w:r>
            <w:r w:rsidRPr="00433C70">
              <w:rPr>
                <w:rFonts w:asciiTheme="minorHAnsi" w:hAnsiTheme="minorHAnsi"/>
              </w:rPr>
              <w:t xml:space="preserve"> Re-introduced as: Centrally stored profes</w:t>
            </w:r>
            <w:r w:rsidR="00AC31AC" w:rsidRPr="00433C70">
              <w:rPr>
                <w:rFonts w:asciiTheme="minorHAnsi" w:hAnsiTheme="minorHAnsi"/>
              </w:rPr>
              <w:t>sional development plans (EDM</w:t>
            </w:r>
            <w:r w:rsidRPr="00433C70">
              <w:rPr>
                <w:rFonts w:asciiTheme="minorHAnsi" w:hAnsiTheme="minorHAnsi"/>
              </w:rPr>
              <w:t>).</w:t>
            </w:r>
            <w:r w:rsidR="001659A8" w:rsidRPr="00433C70">
              <w:rPr>
                <w:rFonts w:asciiTheme="minorHAnsi" w:hAnsiTheme="minorHAnsi"/>
              </w:rPr>
              <w:t xml:space="preserve"> </w:t>
            </w:r>
          </w:p>
        </w:tc>
        <w:tc>
          <w:tcPr>
            <w:tcW w:w="4319" w:type="dxa"/>
            <w:shd w:val="clear" w:color="auto" w:fill="auto"/>
          </w:tcPr>
          <w:p w:rsidR="00B362C3" w:rsidRPr="00433C70" w:rsidRDefault="00667BBD" w:rsidP="00314C65">
            <w:pPr>
              <w:rPr>
                <w:rFonts w:asciiTheme="minorHAnsi" w:hAnsiTheme="minorHAnsi"/>
              </w:rPr>
            </w:pPr>
            <w:r>
              <w:rPr>
                <w:rFonts w:asciiTheme="minorHAnsi" w:hAnsiTheme="minorHAnsi"/>
              </w:rPr>
              <w:t>The a</w:t>
            </w:r>
            <w:r w:rsidR="00AC7150" w:rsidRPr="00433C70">
              <w:rPr>
                <w:rFonts w:asciiTheme="minorHAnsi" w:hAnsiTheme="minorHAnsi"/>
              </w:rPr>
              <w:t>ction team</w:t>
            </w:r>
            <w:r w:rsidR="004908EF">
              <w:rPr>
                <w:rFonts w:asciiTheme="minorHAnsi" w:hAnsiTheme="minorHAnsi"/>
              </w:rPr>
              <w:t xml:space="preserve"> take</w:t>
            </w:r>
            <w:r w:rsidR="00314C65">
              <w:rPr>
                <w:rFonts w:asciiTheme="minorHAnsi" w:hAnsiTheme="minorHAnsi"/>
              </w:rPr>
              <w:t>s</w:t>
            </w:r>
            <w:r w:rsidR="00694CFC" w:rsidRPr="00433C70">
              <w:rPr>
                <w:rFonts w:asciiTheme="minorHAnsi" w:hAnsiTheme="minorHAnsi"/>
              </w:rPr>
              <w:t xml:space="preserve"> a proposal </w:t>
            </w:r>
            <w:r w:rsidR="004908EF">
              <w:rPr>
                <w:rFonts w:asciiTheme="minorHAnsi" w:hAnsiTheme="minorHAnsi"/>
              </w:rPr>
              <w:t xml:space="preserve">requesting a policy change </w:t>
            </w:r>
            <w:r>
              <w:rPr>
                <w:rFonts w:asciiTheme="minorHAnsi" w:hAnsiTheme="minorHAnsi"/>
              </w:rPr>
              <w:t>to the Executive Team</w:t>
            </w:r>
            <w:r w:rsidR="004908EF">
              <w:rPr>
                <w:rFonts w:asciiTheme="minorHAnsi" w:hAnsiTheme="minorHAnsi"/>
              </w:rPr>
              <w:t>, tentatively the Aug 9 Executive Team meeting</w:t>
            </w:r>
            <w:r w:rsidR="00694CFC" w:rsidRPr="00433C70">
              <w:rPr>
                <w:rFonts w:asciiTheme="minorHAnsi" w:hAnsiTheme="minorHAnsi"/>
              </w:rPr>
              <w:t xml:space="preserve">. Gray, </w:t>
            </w:r>
            <w:r w:rsidR="00AC7150" w:rsidRPr="00433C70">
              <w:rPr>
                <w:rFonts w:asciiTheme="minorHAnsi" w:hAnsiTheme="minorHAnsi"/>
              </w:rPr>
              <w:t xml:space="preserve">Riley and Mizrany </w:t>
            </w:r>
            <w:r w:rsidR="00694CFC" w:rsidRPr="00433C70">
              <w:rPr>
                <w:rFonts w:asciiTheme="minorHAnsi" w:hAnsiTheme="minorHAnsi"/>
              </w:rPr>
              <w:t>form the team.</w:t>
            </w:r>
          </w:p>
        </w:tc>
      </w:tr>
      <w:tr w:rsidR="004C5E61" w:rsidRPr="00433C70" w:rsidTr="0023192C">
        <w:tc>
          <w:tcPr>
            <w:tcW w:w="4311" w:type="dxa"/>
            <w:shd w:val="clear" w:color="auto" w:fill="auto"/>
          </w:tcPr>
          <w:p w:rsidR="004C5E61" w:rsidRPr="00433C70" w:rsidRDefault="004C5E61" w:rsidP="00C62EA4">
            <w:pPr>
              <w:rPr>
                <w:rFonts w:asciiTheme="minorHAnsi" w:hAnsiTheme="minorHAnsi"/>
              </w:rPr>
            </w:pPr>
            <w:r w:rsidRPr="00433C70">
              <w:rPr>
                <w:rFonts w:asciiTheme="minorHAnsi" w:hAnsiTheme="minorHAnsi"/>
              </w:rPr>
              <w:t>Agency item: Internal Communications review.</w:t>
            </w:r>
          </w:p>
        </w:tc>
        <w:tc>
          <w:tcPr>
            <w:tcW w:w="4319" w:type="dxa"/>
            <w:shd w:val="clear" w:color="auto" w:fill="auto"/>
          </w:tcPr>
          <w:p w:rsidR="004A726B" w:rsidRDefault="00D71230" w:rsidP="004A726B">
            <w:pPr>
              <w:rPr>
                <w:rFonts w:asciiTheme="minorHAnsi" w:hAnsiTheme="minorHAnsi"/>
              </w:rPr>
            </w:pPr>
            <w:r>
              <w:rPr>
                <w:rFonts w:asciiTheme="minorHAnsi" w:hAnsiTheme="minorHAnsi"/>
              </w:rPr>
              <w:t xml:space="preserve">The </w:t>
            </w:r>
            <w:r w:rsidR="00175F91">
              <w:rPr>
                <w:rFonts w:asciiTheme="minorHAnsi" w:hAnsiTheme="minorHAnsi"/>
              </w:rPr>
              <w:t>sub-committee action team</w:t>
            </w:r>
            <w:r w:rsidR="004A726B">
              <w:rPr>
                <w:rFonts w:asciiTheme="minorHAnsi" w:hAnsiTheme="minorHAnsi"/>
              </w:rPr>
              <w:t xml:space="preserve"> provided a questionnaire template and discussed ways of polling all agency employ</w:t>
            </w:r>
            <w:r w:rsidR="00314C65">
              <w:rPr>
                <w:rFonts w:asciiTheme="minorHAnsi" w:hAnsiTheme="minorHAnsi"/>
              </w:rPr>
              <w:t>ees. The council agreed on conducting</w:t>
            </w:r>
            <w:r w:rsidR="004A726B">
              <w:rPr>
                <w:rFonts w:asciiTheme="minorHAnsi" w:hAnsiTheme="minorHAnsi"/>
              </w:rPr>
              <w:t xml:space="preserve"> </w:t>
            </w:r>
            <w:r>
              <w:rPr>
                <w:rFonts w:asciiTheme="minorHAnsi" w:hAnsiTheme="minorHAnsi"/>
              </w:rPr>
              <w:t xml:space="preserve">the </w:t>
            </w:r>
            <w:r w:rsidR="004A726B">
              <w:rPr>
                <w:rFonts w:asciiTheme="minorHAnsi" w:hAnsiTheme="minorHAnsi"/>
              </w:rPr>
              <w:t>polling</w:t>
            </w:r>
            <w:r w:rsidR="00314C65">
              <w:rPr>
                <w:rFonts w:asciiTheme="minorHAnsi" w:hAnsiTheme="minorHAnsi"/>
              </w:rPr>
              <w:t xml:space="preserve"> in hard copy, and assigning</w:t>
            </w:r>
            <w:r>
              <w:rPr>
                <w:rFonts w:asciiTheme="minorHAnsi" w:hAnsiTheme="minorHAnsi"/>
              </w:rPr>
              <w:t xml:space="preserve"> a returned</w:t>
            </w:r>
            <w:r w:rsidR="00314C65">
              <w:rPr>
                <w:rFonts w:asciiTheme="minorHAnsi" w:hAnsiTheme="minorHAnsi"/>
              </w:rPr>
              <w:t>-</w:t>
            </w:r>
            <w:r>
              <w:rPr>
                <w:rFonts w:asciiTheme="minorHAnsi" w:hAnsiTheme="minorHAnsi"/>
              </w:rPr>
              <w:t xml:space="preserve"> questionnaire POC from</w:t>
            </w:r>
            <w:r w:rsidR="004A726B">
              <w:rPr>
                <w:rFonts w:asciiTheme="minorHAnsi" w:hAnsiTheme="minorHAnsi"/>
              </w:rPr>
              <w:t xml:space="preserve"> the sub-committee to preserve the objective of anonymity.</w:t>
            </w:r>
            <w:bookmarkStart w:id="0" w:name="_GoBack"/>
            <w:bookmarkEnd w:id="0"/>
          </w:p>
          <w:p w:rsidR="004A726B" w:rsidRDefault="004A726B" w:rsidP="004A726B">
            <w:pPr>
              <w:rPr>
                <w:rFonts w:asciiTheme="minorHAnsi" w:hAnsiTheme="minorHAnsi"/>
              </w:rPr>
            </w:pPr>
          </w:p>
          <w:p w:rsidR="004C5E61" w:rsidRPr="00433C70" w:rsidRDefault="004A726B" w:rsidP="004A726B">
            <w:pPr>
              <w:rPr>
                <w:rFonts w:asciiTheme="minorHAnsi" w:hAnsiTheme="minorHAnsi"/>
              </w:rPr>
            </w:pPr>
            <w:r>
              <w:rPr>
                <w:rFonts w:asciiTheme="minorHAnsi" w:hAnsiTheme="minorHAnsi"/>
              </w:rPr>
              <w:lastRenderedPageBreak/>
              <w:t>Prior to polling, the action team is providing the EAC members a copy of the</w:t>
            </w:r>
            <w:r w:rsidR="00D71230">
              <w:rPr>
                <w:rFonts w:asciiTheme="minorHAnsi" w:hAnsiTheme="minorHAnsi"/>
              </w:rPr>
              <w:t xml:space="preserve"> complete</w:t>
            </w:r>
            <w:r>
              <w:rPr>
                <w:rFonts w:asciiTheme="minorHAnsi" w:hAnsiTheme="minorHAnsi"/>
              </w:rPr>
              <w:t xml:space="preserve"> questionnaire for review and approval. </w:t>
            </w:r>
            <w:r w:rsidRPr="00433C70">
              <w:rPr>
                <w:rFonts w:asciiTheme="minorHAnsi" w:hAnsiTheme="minorHAnsi"/>
              </w:rPr>
              <w:t>The Council’s action team is Mizrany, Sotelo, Coker and Dixon</w:t>
            </w:r>
            <w:r>
              <w:rPr>
                <w:rFonts w:asciiTheme="minorHAnsi" w:hAnsiTheme="minorHAnsi"/>
              </w:rPr>
              <w:t>, and the council elected Mary Leathers as team chair.</w:t>
            </w:r>
          </w:p>
        </w:tc>
      </w:tr>
      <w:tr w:rsidR="004C5E61" w:rsidRPr="00433C70" w:rsidTr="0023192C">
        <w:tc>
          <w:tcPr>
            <w:tcW w:w="4311" w:type="dxa"/>
            <w:shd w:val="clear" w:color="auto" w:fill="auto"/>
          </w:tcPr>
          <w:p w:rsidR="004C5E61" w:rsidRPr="00433C70" w:rsidRDefault="004C5E61" w:rsidP="00AE621C">
            <w:pPr>
              <w:rPr>
                <w:rFonts w:asciiTheme="minorHAnsi" w:hAnsiTheme="minorHAnsi"/>
              </w:rPr>
            </w:pPr>
            <w:r w:rsidRPr="00433C70">
              <w:rPr>
                <w:rFonts w:asciiTheme="minorHAnsi" w:hAnsiTheme="minorHAnsi"/>
              </w:rPr>
              <w:lastRenderedPageBreak/>
              <w:t xml:space="preserve">Review of By-laws. </w:t>
            </w:r>
          </w:p>
        </w:tc>
        <w:tc>
          <w:tcPr>
            <w:tcW w:w="4319" w:type="dxa"/>
            <w:shd w:val="clear" w:color="auto" w:fill="auto"/>
          </w:tcPr>
          <w:p w:rsidR="004C5E61" w:rsidRPr="00433C70" w:rsidRDefault="0023192C" w:rsidP="00C13511">
            <w:pPr>
              <w:rPr>
                <w:rFonts w:asciiTheme="minorHAnsi" w:hAnsiTheme="minorHAnsi"/>
              </w:rPr>
            </w:pPr>
            <w:r>
              <w:rPr>
                <w:rFonts w:asciiTheme="minorHAnsi" w:hAnsiTheme="minorHAnsi"/>
              </w:rPr>
              <w:t>Standing business item. No proposals at this time.</w:t>
            </w:r>
          </w:p>
        </w:tc>
      </w:tr>
    </w:tbl>
    <w:p w:rsidR="00040980" w:rsidRPr="00433C70" w:rsidRDefault="00040980" w:rsidP="00B362C3">
      <w:pPr>
        <w:rPr>
          <w:rFonts w:asciiTheme="minorHAnsi" w:hAnsiTheme="minorHAnsi"/>
        </w:rPr>
      </w:pPr>
    </w:p>
    <w:p w:rsidR="00097C08" w:rsidRPr="00433C70" w:rsidRDefault="00097C08" w:rsidP="008C55FD">
      <w:pPr>
        <w:numPr>
          <w:ilvl w:val="0"/>
          <w:numId w:val="1"/>
        </w:numPr>
        <w:tabs>
          <w:tab w:val="clear" w:pos="720"/>
          <w:tab w:val="num" w:pos="360"/>
        </w:tabs>
        <w:ind w:left="360"/>
        <w:rPr>
          <w:rFonts w:asciiTheme="minorHAnsi" w:hAnsiTheme="minorHAnsi"/>
        </w:rPr>
      </w:pPr>
      <w:r w:rsidRPr="00433C70">
        <w:rPr>
          <w:rFonts w:asciiTheme="minorHAnsi" w:hAnsiTheme="minorHAnsi"/>
        </w:rPr>
        <w:t>New business items:</w:t>
      </w:r>
    </w:p>
    <w:p w:rsidR="0077056D" w:rsidRPr="00433C70" w:rsidRDefault="0077056D" w:rsidP="0077056D">
      <w:pPr>
        <w:ind w:left="360"/>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327"/>
      </w:tblGrid>
      <w:tr w:rsidR="00097C08" w:rsidRPr="00433C70" w:rsidTr="00B10EC6">
        <w:tc>
          <w:tcPr>
            <w:tcW w:w="4428" w:type="dxa"/>
            <w:shd w:val="clear" w:color="auto" w:fill="000000"/>
          </w:tcPr>
          <w:p w:rsidR="00097C08" w:rsidRPr="00433C70" w:rsidRDefault="00097C08" w:rsidP="00097C08">
            <w:pPr>
              <w:ind w:left="360"/>
              <w:rPr>
                <w:rFonts w:asciiTheme="minorHAnsi" w:hAnsiTheme="minorHAnsi"/>
                <w:b/>
              </w:rPr>
            </w:pPr>
            <w:r w:rsidRPr="00433C70">
              <w:rPr>
                <w:rFonts w:asciiTheme="minorHAnsi" w:hAnsiTheme="minorHAnsi"/>
                <w:b/>
              </w:rPr>
              <w:t>Idea/Concern</w:t>
            </w:r>
          </w:p>
        </w:tc>
        <w:tc>
          <w:tcPr>
            <w:tcW w:w="4428" w:type="dxa"/>
            <w:shd w:val="clear" w:color="auto" w:fill="000000"/>
          </w:tcPr>
          <w:p w:rsidR="00097C08" w:rsidRPr="00433C70" w:rsidRDefault="00097C08" w:rsidP="00097C08">
            <w:pPr>
              <w:ind w:left="360"/>
              <w:rPr>
                <w:rFonts w:asciiTheme="minorHAnsi" w:hAnsiTheme="minorHAnsi"/>
                <w:b/>
              </w:rPr>
            </w:pPr>
            <w:r w:rsidRPr="00433C70">
              <w:rPr>
                <w:rFonts w:asciiTheme="minorHAnsi" w:hAnsiTheme="minorHAnsi"/>
                <w:b/>
              </w:rPr>
              <w:t>Solution/Action(s) to be Taken</w:t>
            </w:r>
          </w:p>
        </w:tc>
      </w:tr>
      <w:tr w:rsidR="00097C08" w:rsidRPr="00433C70" w:rsidTr="00D97E4E">
        <w:tc>
          <w:tcPr>
            <w:tcW w:w="4428" w:type="dxa"/>
            <w:shd w:val="clear" w:color="auto" w:fill="auto"/>
          </w:tcPr>
          <w:p w:rsidR="00097C08" w:rsidRPr="00433C70" w:rsidRDefault="00C62EA4" w:rsidP="00D97E4E">
            <w:pPr>
              <w:rPr>
                <w:rFonts w:asciiTheme="minorHAnsi" w:hAnsiTheme="minorHAnsi"/>
              </w:rPr>
            </w:pPr>
            <w:r>
              <w:rPr>
                <w:rFonts w:asciiTheme="minorHAnsi" w:hAnsiTheme="minorHAnsi"/>
              </w:rPr>
              <w:t>Election of the Chair-elect. Proposed by Wegenhoft.</w:t>
            </w:r>
          </w:p>
        </w:tc>
        <w:tc>
          <w:tcPr>
            <w:tcW w:w="4428" w:type="dxa"/>
            <w:shd w:val="clear" w:color="auto" w:fill="auto"/>
          </w:tcPr>
          <w:p w:rsidR="00097C08" w:rsidRPr="00433C70" w:rsidRDefault="00C62EA4" w:rsidP="00C62EA4">
            <w:pPr>
              <w:rPr>
                <w:rFonts w:asciiTheme="minorHAnsi" w:hAnsiTheme="minorHAnsi"/>
              </w:rPr>
            </w:pPr>
            <w:r>
              <w:rPr>
                <w:rFonts w:asciiTheme="minorHAnsi" w:hAnsiTheme="minorHAnsi"/>
              </w:rPr>
              <w:t>The council agreed to postpone the election until the next meeting. The secretary will query for nominations prior to the meeting.</w:t>
            </w:r>
          </w:p>
        </w:tc>
      </w:tr>
      <w:tr w:rsidR="00C62EA4" w:rsidRPr="00433C70" w:rsidTr="00D97E4E">
        <w:tc>
          <w:tcPr>
            <w:tcW w:w="4428" w:type="dxa"/>
            <w:shd w:val="clear" w:color="auto" w:fill="auto"/>
          </w:tcPr>
          <w:p w:rsidR="00C62EA4" w:rsidRDefault="00C62EA4" w:rsidP="00D97E4E">
            <w:pPr>
              <w:rPr>
                <w:rFonts w:asciiTheme="minorHAnsi" w:hAnsiTheme="minorHAnsi"/>
              </w:rPr>
            </w:pPr>
            <w:r>
              <w:rPr>
                <w:rFonts w:asciiTheme="minorHAnsi" w:hAnsiTheme="minorHAnsi"/>
              </w:rPr>
              <w:t>Agency Guidelines: TFS Expectations – Firefighter Response. Brought to council by Mizrany.</w:t>
            </w:r>
          </w:p>
        </w:tc>
        <w:tc>
          <w:tcPr>
            <w:tcW w:w="4428" w:type="dxa"/>
            <w:shd w:val="clear" w:color="auto" w:fill="auto"/>
          </w:tcPr>
          <w:p w:rsidR="00C62EA4" w:rsidRDefault="00C62EA4" w:rsidP="00C62EA4">
            <w:pPr>
              <w:rPr>
                <w:rFonts w:asciiTheme="minorHAnsi" w:hAnsiTheme="minorHAnsi"/>
              </w:rPr>
            </w:pPr>
            <w:r>
              <w:rPr>
                <w:rFonts w:asciiTheme="minorHAnsi" w:hAnsiTheme="minorHAnsi"/>
              </w:rPr>
              <w:t>A number of employees have expressed to council members their concerns about how this guideline is being interpreted by supervisors.</w:t>
            </w:r>
            <w:r w:rsidR="00B03568">
              <w:rPr>
                <w:rFonts w:asciiTheme="minorHAnsi" w:hAnsiTheme="minorHAnsi"/>
              </w:rPr>
              <w:t xml:space="preserve"> In particular, “elevated response activity” may be applied too restrictively especially given that this is considered unpaid time. Bill Dixon, HR, reported that this guideline has received extensive review and is in-line with state law. That said, he will review the language with appropriate agency leadership to see where edits could facilitate better understanding and application of the guideline. The council suspects that it is new supervisors, not veterans, who may not fully understand the intent behind the guideline, enough so to use it as intended.</w:t>
            </w:r>
            <w:r w:rsidR="00A53B0E">
              <w:rPr>
                <w:rFonts w:asciiTheme="minorHAnsi" w:hAnsiTheme="minorHAnsi"/>
              </w:rPr>
              <w:t xml:space="preserve"> Some terms us</w:t>
            </w:r>
            <w:r w:rsidR="00B20D1E">
              <w:rPr>
                <w:rFonts w:asciiTheme="minorHAnsi" w:hAnsiTheme="minorHAnsi"/>
              </w:rPr>
              <w:t>ed may need a better definition, and some regions may need additional specifics for each level of response.</w:t>
            </w:r>
          </w:p>
        </w:tc>
      </w:tr>
    </w:tbl>
    <w:p w:rsidR="00100F6B" w:rsidRPr="00433C70" w:rsidRDefault="00100F6B" w:rsidP="00100F6B">
      <w:pPr>
        <w:ind w:left="360"/>
        <w:rPr>
          <w:rFonts w:asciiTheme="minorHAnsi" w:hAnsiTheme="minorHAnsi"/>
        </w:rPr>
      </w:pPr>
    </w:p>
    <w:p w:rsidR="007410E1" w:rsidRPr="00433C70" w:rsidRDefault="007410E1" w:rsidP="008C55FD">
      <w:pPr>
        <w:numPr>
          <w:ilvl w:val="0"/>
          <w:numId w:val="1"/>
        </w:numPr>
        <w:tabs>
          <w:tab w:val="clear" w:pos="720"/>
          <w:tab w:val="num" w:pos="360"/>
        </w:tabs>
        <w:ind w:left="360"/>
        <w:rPr>
          <w:rFonts w:asciiTheme="minorHAnsi" w:hAnsiTheme="minorHAnsi"/>
        </w:rPr>
      </w:pPr>
      <w:r w:rsidRPr="00433C70">
        <w:rPr>
          <w:rFonts w:asciiTheme="minorHAnsi" w:hAnsiTheme="minorHAnsi"/>
        </w:rPr>
        <w:t>C</w:t>
      </w:r>
      <w:r w:rsidR="004739A1" w:rsidRPr="00433C70">
        <w:rPr>
          <w:rFonts w:asciiTheme="minorHAnsi" w:hAnsiTheme="minorHAnsi"/>
        </w:rPr>
        <w:t xml:space="preserve">ommunications: </w:t>
      </w:r>
      <w:r w:rsidR="0023192C">
        <w:rPr>
          <w:rFonts w:asciiTheme="minorHAnsi" w:hAnsiTheme="minorHAnsi"/>
        </w:rPr>
        <w:t>EAC discussed the need to raise our visibility with agency employees. This remains an ongoing topic of discussion.</w:t>
      </w:r>
      <w:r w:rsidR="004739A1" w:rsidRPr="00433C70">
        <w:rPr>
          <w:rFonts w:asciiTheme="minorHAnsi" w:hAnsiTheme="minorHAnsi"/>
        </w:rPr>
        <w:t xml:space="preserve"> </w:t>
      </w:r>
    </w:p>
    <w:p w:rsidR="00C70259" w:rsidRPr="00433C70" w:rsidRDefault="00C70259" w:rsidP="00EA0FB8">
      <w:pPr>
        <w:numPr>
          <w:ilvl w:val="0"/>
          <w:numId w:val="1"/>
        </w:numPr>
        <w:tabs>
          <w:tab w:val="clear" w:pos="720"/>
          <w:tab w:val="num" w:pos="360"/>
        </w:tabs>
        <w:ind w:left="360"/>
        <w:rPr>
          <w:rFonts w:asciiTheme="minorHAnsi" w:hAnsiTheme="minorHAnsi"/>
        </w:rPr>
      </w:pPr>
      <w:r w:rsidRPr="00433C70">
        <w:rPr>
          <w:rFonts w:asciiTheme="minorHAnsi" w:hAnsiTheme="minorHAnsi"/>
        </w:rPr>
        <w:t>Next Meeting Date:</w:t>
      </w:r>
      <w:r w:rsidR="002D1311" w:rsidRPr="00433C70">
        <w:rPr>
          <w:rFonts w:asciiTheme="minorHAnsi" w:hAnsiTheme="minorHAnsi"/>
        </w:rPr>
        <w:t xml:space="preserve"> </w:t>
      </w:r>
      <w:r w:rsidR="0023192C">
        <w:rPr>
          <w:rFonts w:asciiTheme="minorHAnsi" w:hAnsiTheme="minorHAnsi"/>
        </w:rPr>
        <w:t>late Aug/early Sep</w:t>
      </w:r>
      <w:r w:rsidR="00DC7CA0" w:rsidRPr="00433C70">
        <w:rPr>
          <w:rFonts w:asciiTheme="minorHAnsi" w:hAnsiTheme="minorHAnsi"/>
        </w:rPr>
        <w:t xml:space="preserve">, </w:t>
      </w:r>
      <w:r w:rsidR="00C13511">
        <w:rPr>
          <w:rFonts w:asciiTheme="minorHAnsi" w:hAnsiTheme="minorHAnsi"/>
        </w:rPr>
        <w:t>10 a.m</w:t>
      </w:r>
      <w:r w:rsidR="00804520" w:rsidRPr="00433C70">
        <w:rPr>
          <w:rFonts w:asciiTheme="minorHAnsi" w:hAnsiTheme="minorHAnsi"/>
        </w:rPr>
        <w:t>.</w:t>
      </w:r>
      <w:r w:rsidR="00C13511">
        <w:rPr>
          <w:rFonts w:asciiTheme="minorHAnsi" w:hAnsiTheme="minorHAnsi"/>
        </w:rPr>
        <w:t xml:space="preserve"> </w:t>
      </w:r>
      <w:r w:rsidR="0023192C">
        <w:rPr>
          <w:rFonts w:asciiTheme="minorHAnsi" w:hAnsiTheme="minorHAnsi"/>
        </w:rPr>
        <w:t>in College Station, Rm 1164 (t)</w:t>
      </w:r>
      <w:r w:rsidR="001D238A">
        <w:rPr>
          <w:rFonts w:asciiTheme="minorHAnsi" w:hAnsiTheme="minorHAnsi"/>
        </w:rPr>
        <w:t>.</w:t>
      </w:r>
    </w:p>
    <w:sectPr w:rsidR="00C70259" w:rsidRPr="00433C70" w:rsidSect="001221B3">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E8B" w:rsidRDefault="00EC0E8B">
      <w:r>
        <w:separator/>
      </w:r>
    </w:p>
  </w:endnote>
  <w:endnote w:type="continuationSeparator" w:id="0">
    <w:p w:rsidR="00EC0E8B" w:rsidRDefault="00EC0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57" w:rsidRPr="00E61F51" w:rsidRDefault="00A71A57" w:rsidP="00496515">
    <w:pPr>
      <w:pStyle w:val="Footer"/>
      <w:rPr>
        <w:rFonts w:asciiTheme="minorHAnsi" w:hAnsiTheme="minorHAnsi"/>
        <w:sz w:val="20"/>
      </w:rPr>
    </w:pPr>
    <w:r w:rsidRPr="00E61F51">
      <w:rPr>
        <w:rStyle w:val="PageNumber"/>
        <w:rFonts w:asciiTheme="minorHAnsi" w:hAnsiTheme="minorHAnsi"/>
        <w:sz w:val="20"/>
      </w:rPr>
      <w:t>Prepared by PDC/Wegenhoft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E8B" w:rsidRDefault="00EC0E8B">
      <w:r>
        <w:separator/>
      </w:r>
    </w:p>
  </w:footnote>
  <w:footnote w:type="continuationSeparator" w:id="0">
    <w:p w:rsidR="00EC0E8B" w:rsidRDefault="00EC0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16" w:rsidRDefault="001221B3" w:rsidP="00040980">
    <w:pPr>
      <w:pStyle w:val="Header"/>
      <w:jc w:val="center"/>
    </w:pPr>
    <w:r>
      <w:t xml:space="preserve">Minutes, </w:t>
    </w:r>
    <w:proofErr w:type="spellStart"/>
    <w:r>
      <w:t>con’t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70D"/>
    <w:multiLevelType w:val="hybridMultilevel"/>
    <w:tmpl w:val="E392E8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837CE"/>
    <w:multiLevelType w:val="hybridMultilevel"/>
    <w:tmpl w:val="4040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721B2"/>
    <w:multiLevelType w:val="hybridMultilevel"/>
    <w:tmpl w:val="D0A27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E36219"/>
    <w:multiLevelType w:val="hybridMultilevel"/>
    <w:tmpl w:val="F4A88E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1A2834"/>
    <w:multiLevelType w:val="hybridMultilevel"/>
    <w:tmpl w:val="016CC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D107B3"/>
    <w:multiLevelType w:val="hybridMultilevel"/>
    <w:tmpl w:val="6324D2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33"/>
    <w:rsid w:val="0000647F"/>
    <w:rsid w:val="00016416"/>
    <w:rsid w:val="00032950"/>
    <w:rsid w:val="00032CAB"/>
    <w:rsid w:val="00036031"/>
    <w:rsid w:val="00040980"/>
    <w:rsid w:val="000421AE"/>
    <w:rsid w:val="00044E90"/>
    <w:rsid w:val="0007288F"/>
    <w:rsid w:val="000730B8"/>
    <w:rsid w:val="000831A8"/>
    <w:rsid w:val="000849E4"/>
    <w:rsid w:val="00097C08"/>
    <w:rsid w:val="000A33EC"/>
    <w:rsid w:val="000E1A05"/>
    <w:rsid w:val="000E5404"/>
    <w:rsid w:val="000E5AB5"/>
    <w:rsid w:val="000E7C03"/>
    <w:rsid w:val="000E7F66"/>
    <w:rsid w:val="000F3417"/>
    <w:rsid w:val="000F6C8A"/>
    <w:rsid w:val="00100F6B"/>
    <w:rsid w:val="001012D1"/>
    <w:rsid w:val="001052AA"/>
    <w:rsid w:val="0010744A"/>
    <w:rsid w:val="001076BA"/>
    <w:rsid w:val="0011049E"/>
    <w:rsid w:val="00113FB5"/>
    <w:rsid w:val="001174A3"/>
    <w:rsid w:val="001221B3"/>
    <w:rsid w:val="00125AD0"/>
    <w:rsid w:val="001265C1"/>
    <w:rsid w:val="00135CA4"/>
    <w:rsid w:val="001420D1"/>
    <w:rsid w:val="001506CF"/>
    <w:rsid w:val="00164C52"/>
    <w:rsid w:val="001659A8"/>
    <w:rsid w:val="00171D41"/>
    <w:rsid w:val="00173795"/>
    <w:rsid w:val="00175F91"/>
    <w:rsid w:val="001866F8"/>
    <w:rsid w:val="00187B85"/>
    <w:rsid w:val="0019334B"/>
    <w:rsid w:val="00197F60"/>
    <w:rsid w:val="001C4D2B"/>
    <w:rsid w:val="001D1A20"/>
    <w:rsid w:val="001D238A"/>
    <w:rsid w:val="001D7A36"/>
    <w:rsid w:val="001E079B"/>
    <w:rsid w:val="001E1AF3"/>
    <w:rsid w:val="00221D88"/>
    <w:rsid w:val="002223C4"/>
    <w:rsid w:val="00222A30"/>
    <w:rsid w:val="00223DF5"/>
    <w:rsid w:val="00223E9C"/>
    <w:rsid w:val="00225592"/>
    <w:rsid w:val="0023192C"/>
    <w:rsid w:val="0023310D"/>
    <w:rsid w:val="00233CA9"/>
    <w:rsid w:val="00236DBE"/>
    <w:rsid w:val="002517DF"/>
    <w:rsid w:val="0025265E"/>
    <w:rsid w:val="00255FBA"/>
    <w:rsid w:val="00267497"/>
    <w:rsid w:val="00270524"/>
    <w:rsid w:val="002878A9"/>
    <w:rsid w:val="002973B7"/>
    <w:rsid w:val="002B019B"/>
    <w:rsid w:val="002B2192"/>
    <w:rsid w:val="002C38F7"/>
    <w:rsid w:val="002D1311"/>
    <w:rsid w:val="002F05F7"/>
    <w:rsid w:val="002F4B81"/>
    <w:rsid w:val="002F65AE"/>
    <w:rsid w:val="002F6C86"/>
    <w:rsid w:val="00305BC4"/>
    <w:rsid w:val="003070EF"/>
    <w:rsid w:val="00312A48"/>
    <w:rsid w:val="00313688"/>
    <w:rsid w:val="00314C65"/>
    <w:rsid w:val="003367BB"/>
    <w:rsid w:val="003535E5"/>
    <w:rsid w:val="0036244B"/>
    <w:rsid w:val="003748BB"/>
    <w:rsid w:val="00380DB2"/>
    <w:rsid w:val="00393249"/>
    <w:rsid w:val="00394705"/>
    <w:rsid w:val="003A3974"/>
    <w:rsid w:val="003B06C5"/>
    <w:rsid w:val="003B2A97"/>
    <w:rsid w:val="003B769F"/>
    <w:rsid w:val="003D0AB9"/>
    <w:rsid w:val="003D41B5"/>
    <w:rsid w:val="003E6608"/>
    <w:rsid w:val="003F6DCC"/>
    <w:rsid w:val="004008CE"/>
    <w:rsid w:val="00406110"/>
    <w:rsid w:val="00406847"/>
    <w:rsid w:val="0041371F"/>
    <w:rsid w:val="004145C6"/>
    <w:rsid w:val="00417BB6"/>
    <w:rsid w:val="0042339B"/>
    <w:rsid w:val="004303D0"/>
    <w:rsid w:val="00433C70"/>
    <w:rsid w:val="00434774"/>
    <w:rsid w:val="00467287"/>
    <w:rsid w:val="004739A1"/>
    <w:rsid w:val="004870CB"/>
    <w:rsid w:val="004908EF"/>
    <w:rsid w:val="00496515"/>
    <w:rsid w:val="004A4286"/>
    <w:rsid w:val="004A726B"/>
    <w:rsid w:val="004B30F9"/>
    <w:rsid w:val="004C5E61"/>
    <w:rsid w:val="004D5732"/>
    <w:rsid w:val="004E6F5D"/>
    <w:rsid w:val="004E7547"/>
    <w:rsid w:val="004F6975"/>
    <w:rsid w:val="00502A85"/>
    <w:rsid w:val="00503BCB"/>
    <w:rsid w:val="00504560"/>
    <w:rsid w:val="0050479A"/>
    <w:rsid w:val="005073F4"/>
    <w:rsid w:val="00516A38"/>
    <w:rsid w:val="0053005A"/>
    <w:rsid w:val="00531F5E"/>
    <w:rsid w:val="00534D23"/>
    <w:rsid w:val="005407A4"/>
    <w:rsid w:val="00541443"/>
    <w:rsid w:val="005429C8"/>
    <w:rsid w:val="00544DBB"/>
    <w:rsid w:val="00556C31"/>
    <w:rsid w:val="0055781D"/>
    <w:rsid w:val="00563402"/>
    <w:rsid w:val="00592F21"/>
    <w:rsid w:val="005C3224"/>
    <w:rsid w:val="005C4251"/>
    <w:rsid w:val="005D0BB9"/>
    <w:rsid w:val="005D1490"/>
    <w:rsid w:val="005D4E81"/>
    <w:rsid w:val="005E2412"/>
    <w:rsid w:val="00607D85"/>
    <w:rsid w:val="00623AAC"/>
    <w:rsid w:val="00623E10"/>
    <w:rsid w:val="00647BD8"/>
    <w:rsid w:val="00654FE8"/>
    <w:rsid w:val="00655FF8"/>
    <w:rsid w:val="0066087D"/>
    <w:rsid w:val="00667BBD"/>
    <w:rsid w:val="00676A57"/>
    <w:rsid w:val="00692AD6"/>
    <w:rsid w:val="00694CFC"/>
    <w:rsid w:val="006969BB"/>
    <w:rsid w:val="006B06D9"/>
    <w:rsid w:val="006D1C70"/>
    <w:rsid w:val="006D6A34"/>
    <w:rsid w:val="006E40B9"/>
    <w:rsid w:val="006F0525"/>
    <w:rsid w:val="0070135E"/>
    <w:rsid w:val="00703A4A"/>
    <w:rsid w:val="00710DD9"/>
    <w:rsid w:val="00722AE4"/>
    <w:rsid w:val="00723608"/>
    <w:rsid w:val="007258A3"/>
    <w:rsid w:val="007410E1"/>
    <w:rsid w:val="0074549B"/>
    <w:rsid w:val="007455E1"/>
    <w:rsid w:val="00750A38"/>
    <w:rsid w:val="007548D9"/>
    <w:rsid w:val="00767F0A"/>
    <w:rsid w:val="0077056D"/>
    <w:rsid w:val="00786F2D"/>
    <w:rsid w:val="00787362"/>
    <w:rsid w:val="007A40E3"/>
    <w:rsid w:val="007B21D1"/>
    <w:rsid w:val="007B5F0D"/>
    <w:rsid w:val="007B6B0A"/>
    <w:rsid w:val="007C1AD0"/>
    <w:rsid w:val="007C78B9"/>
    <w:rsid w:val="007F0E04"/>
    <w:rsid w:val="007F35C4"/>
    <w:rsid w:val="00804520"/>
    <w:rsid w:val="00805E03"/>
    <w:rsid w:val="0080661E"/>
    <w:rsid w:val="0081446F"/>
    <w:rsid w:val="00850BD1"/>
    <w:rsid w:val="008645A9"/>
    <w:rsid w:val="00871BF4"/>
    <w:rsid w:val="00890346"/>
    <w:rsid w:val="00891BB8"/>
    <w:rsid w:val="008B01BE"/>
    <w:rsid w:val="008B3C48"/>
    <w:rsid w:val="008C1CDD"/>
    <w:rsid w:val="008C4016"/>
    <w:rsid w:val="008C55FD"/>
    <w:rsid w:val="008C7C2D"/>
    <w:rsid w:val="008D5800"/>
    <w:rsid w:val="008D6E68"/>
    <w:rsid w:val="008F356B"/>
    <w:rsid w:val="008F368B"/>
    <w:rsid w:val="00903C8D"/>
    <w:rsid w:val="0092758E"/>
    <w:rsid w:val="00946812"/>
    <w:rsid w:val="00961C4C"/>
    <w:rsid w:val="0096411C"/>
    <w:rsid w:val="009826CB"/>
    <w:rsid w:val="00991504"/>
    <w:rsid w:val="00993FF2"/>
    <w:rsid w:val="009A3D61"/>
    <w:rsid w:val="009C2E5C"/>
    <w:rsid w:val="009D5FC2"/>
    <w:rsid w:val="009E313A"/>
    <w:rsid w:val="009F294C"/>
    <w:rsid w:val="009F3EEE"/>
    <w:rsid w:val="009F759B"/>
    <w:rsid w:val="00A0783B"/>
    <w:rsid w:val="00A11B33"/>
    <w:rsid w:val="00A15B45"/>
    <w:rsid w:val="00A16448"/>
    <w:rsid w:val="00A164B9"/>
    <w:rsid w:val="00A20883"/>
    <w:rsid w:val="00A26C48"/>
    <w:rsid w:val="00A34399"/>
    <w:rsid w:val="00A3655C"/>
    <w:rsid w:val="00A41FFE"/>
    <w:rsid w:val="00A50932"/>
    <w:rsid w:val="00A53B0E"/>
    <w:rsid w:val="00A6132F"/>
    <w:rsid w:val="00A63229"/>
    <w:rsid w:val="00A71A57"/>
    <w:rsid w:val="00A91CE2"/>
    <w:rsid w:val="00AA3B53"/>
    <w:rsid w:val="00AB1F10"/>
    <w:rsid w:val="00AC31AC"/>
    <w:rsid w:val="00AC3853"/>
    <w:rsid w:val="00AC48A2"/>
    <w:rsid w:val="00AC508A"/>
    <w:rsid w:val="00AC7150"/>
    <w:rsid w:val="00AD1870"/>
    <w:rsid w:val="00AE621C"/>
    <w:rsid w:val="00B03568"/>
    <w:rsid w:val="00B070D2"/>
    <w:rsid w:val="00B15107"/>
    <w:rsid w:val="00B20D1E"/>
    <w:rsid w:val="00B33507"/>
    <w:rsid w:val="00B362C3"/>
    <w:rsid w:val="00B36C00"/>
    <w:rsid w:val="00B402BF"/>
    <w:rsid w:val="00B42E4D"/>
    <w:rsid w:val="00B446BD"/>
    <w:rsid w:val="00B51704"/>
    <w:rsid w:val="00B65441"/>
    <w:rsid w:val="00B65943"/>
    <w:rsid w:val="00B71A90"/>
    <w:rsid w:val="00B74333"/>
    <w:rsid w:val="00B947BC"/>
    <w:rsid w:val="00BA3075"/>
    <w:rsid w:val="00BA4288"/>
    <w:rsid w:val="00BA7865"/>
    <w:rsid w:val="00BB65C0"/>
    <w:rsid w:val="00BC3489"/>
    <w:rsid w:val="00BC5B3F"/>
    <w:rsid w:val="00BC64D9"/>
    <w:rsid w:val="00BD5A80"/>
    <w:rsid w:val="00BE0125"/>
    <w:rsid w:val="00BE7A76"/>
    <w:rsid w:val="00BF2A81"/>
    <w:rsid w:val="00BF3850"/>
    <w:rsid w:val="00BF7C19"/>
    <w:rsid w:val="00C01D35"/>
    <w:rsid w:val="00C02A2B"/>
    <w:rsid w:val="00C059BC"/>
    <w:rsid w:val="00C112CA"/>
    <w:rsid w:val="00C1188A"/>
    <w:rsid w:val="00C13511"/>
    <w:rsid w:val="00C2130D"/>
    <w:rsid w:val="00C51B74"/>
    <w:rsid w:val="00C5468F"/>
    <w:rsid w:val="00C62EA4"/>
    <w:rsid w:val="00C66B7C"/>
    <w:rsid w:val="00C66C35"/>
    <w:rsid w:val="00C676E4"/>
    <w:rsid w:val="00C70259"/>
    <w:rsid w:val="00C81EBF"/>
    <w:rsid w:val="00C82B09"/>
    <w:rsid w:val="00C835FD"/>
    <w:rsid w:val="00C90A1B"/>
    <w:rsid w:val="00C91C7C"/>
    <w:rsid w:val="00CA08D6"/>
    <w:rsid w:val="00CB1DDB"/>
    <w:rsid w:val="00CD6A03"/>
    <w:rsid w:val="00CE1904"/>
    <w:rsid w:val="00CF3454"/>
    <w:rsid w:val="00D127D8"/>
    <w:rsid w:val="00D15046"/>
    <w:rsid w:val="00D239F0"/>
    <w:rsid w:val="00D23C4B"/>
    <w:rsid w:val="00D25920"/>
    <w:rsid w:val="00D306F9"/>
    <w:rsid w:val="00D32A0A"/>
    <w:rsid w:val="00D41536"/>
    <w:rsid w:val="00D4445C"/>
    <w:rsid w:val="00D446F5"/>
    <w:rsid w:val="00D448C1"/>
    <w:rsid w:val="00D5132C"/>
    <w:rsid w:val="00D537F1"/>
    <w:rsid w:val="00D53F26"/>
    <w:rsid w:val="00D71230"/>
    <w:rsid w:val="00D83426"/>
    <w:rsid w:val="00D90ADE"/>
    <w:rsid w:val="00D95142"/>
    <w:rsid w:val="00D97E4E"/>
    <w:rsid w:val="00DA0586"/>
    <w:rsid w:val="00DC4370"/>
    <w:rsid w:val="00DC7CA0"/>
    <w:rsid w:val="00DE1231"/>
    <w:rsid w:val="00DE26CC"/>
    <w:rsid w:val="00DE331E"/>
    <w:rsid w:val="00DE3DD5"/>
    <w:rsid w:val="00DF03DB"/>
    <w:rsid w:val="00E028F6"/>
    <w:rsid w:val="00E029BD"/>
    <w:rsid w:val="00E5605F"/>
    <w:rsid w:val="00E61F51"/>
    <w:rsid w:val="00E962CB"/>
    <w:rsid w:val="00EA0FB8"/>
    <w:rsid w:val="00EA3CB9"/>
    <w:rsid w:val="00EB129B"/>
    <w:rsid w:val="00EB59DD"/>
    <w:rsid w:val="00EC0E8B"/>
    <w:rsid w:val="00EE0880"/>
    <w:rsid w:val="00EE1ABE"/>
    <w:rsid w:val="00EE3279"/>
    <w:rsid w:val="00F06083"/>
    <w:rsid w:val="00F2365B"/>
    <w:rsid w:val="00F25400"/>
    <w:rsid w:val="00F2785C"/>
    <w:rsid w:val="00F325B3"/>
    <w:rsid w:val="00F350D6"/>
    <w:rsid w:val="00F47ABE"/>
    <w:rsid w:val="00F50272"/>
    <w:rsid w:val="00F61AFE"/>
    <w:rsid w:val="00F64249"/>
    <w:rsid w:val="00F67337"/>
    <w:rsid w:val="00F700DC"/>
    <w:rsid w:val="00F722AC"/>
    <w:rsid w:val="00F812DC"/>
    <w:rsid w:val="00F83CD9"/>
    <w:rsid w:val="00FB6EFE"/>
    <w:rsid w:val="00FB7F44"/>
    <w:rsid w:val="00FC0378"/>
    <w:rsid w:val="00FE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888D6B-9CE0-4890-AE3A-529F90E0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80"/>
    <w:rPr>
      <w:sz w:val="24"/>
      <w:szCs w:val="24"/>
    </w:rPr>
  </w:style>
  <w:style w:type="paragraph" w:styleId="Heading1">
    <w:name w:val="heading 1"/>
    <w:basedOn w:val="Normal"/>
    <w:next w:val="Normal"/>
    <w:qFormat/>
    <w:pPr>
      <w:keepNext/>
      <w:jc w:val="center"/>
      <w:outlineLvl w:val="0"/>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50A38"/>
    <w:rPr>
      <w:rFonts w:ascii="Tahoma" w:hAnsi="Tahoma" w:cs="Tahoma"/>
      <w:sz w:val="16"/>
      <w:szCs w:val="16"/>
    </w:rPr>
  </w:style>
  <w:style w:type="character" w:styleId="PageNumber">
    <w:name w:val="page number"/>
    <w:basedOn w:val="DefaultParagraphFont"/>
    <w:rsid w:val="00496515"/>
  </w:style>
  <w:style w:type="character" w:styleId="Hyperlink">
    <w:name w:val="Hyperlink"/>
    <w:rsid w:val="00F50272"/>
    <w:rPr>
      <w:color w:val="0000FF"/>
      <w:u w:val="single"/>
    </w:rPr>
  </w:style>
  <w:style w:type="paragraph" w:styleId="ListParagraph">
    <w:name w:val="List Paragraph"/>
    <w:basedOn w:val="Normal"/>
    <w:uiPriority w:val="34"/>
    <w:qFormat/>
    <w:rsid w:val="003D0AB9"/>
    <w:pPr>
      <w:ind w:left="720"/>
    </w:pPr>
  </w:style>
  <w:style w:type="table" w:styleId="TableGrid">
    <w:name w:val="Table Grid"/>
    <w:basedOn w:val="TableNormal"/>
    <w:rsid w:val="00B36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5605F"/>
    <w:pPr>
      <w:spacing w:after="60"/>
      <w:jc w:val="center"/>
      <w:outlineLvl w:val="1"/>
    </w:pPr>
    <w:rPr>
      <w:rFonts w:ascii="Cambria" w:hAnsi="Cambria"/>
    </w:rPr>
  </w:style>
  <w:style w:type="character" w:customStyle="1" w:styleId="SubtitleChar">
    <w:name w:val="Subtitle Char"/>
    <w:link w:val="Subtitle"/>
    <w:rsid w:val="00E5605F"/>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8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3FE6-A004-412F-BBDD-69BB4660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EAC Minutes - May 2014</vt:lpstr>
    </vt:vector>
  </TitlesOfParts>
  <Company>Texas Forest Service</Company>
  <LinksUpToDate>false</LinksUpToDate>
  <CharactersWithSpaces>3366</CharactersWithSpaces>
  <SharedDoc>false</SharedDoc>
  <HLinks>
    <vt:vector size="12" baseType="variant">
      <vt:variant>
        <vt:i4>983147</vt:i4>
      </vt:variant>
      <vt:variant>
        <vt:i4>3</vt:i4>
      </vt:variant>
      <vt:variant>
        <vt:i4>0</vt:i4>
      </vt:variant>
      <vt:variant>
        <vt:i4>5</vt:i4>
      </vt:variant>
      <vt:variant>
        <vt:lpwstr>http://tfsfinance.tamu.edu/modules/finance/admin/admin_procedures/default.htm</vt:lpwstr>
      </vt:variant>
      <vt:variant>
        <vt:lpwstr/>
      </vt:variant>
      <vt:variant>
        <vt:i4>7733323</vt:i4>
      </vt:variant>
      <vt:variant>
        <vt:i4>2123</vt:i4>
      </vt:variant>
      <vt:variant>
        <vt:i4>1025</vt:i4>
      </vt:variant>
      <vt:variant>
        <vt:i4>1</vt:i4>
      </vt:variant>
      <vt:variant>
        <vt:lpwstr>cid:image004.jpg@01CE14EF.89B6F050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 Minutes - May 2014</dc:title>
  <dc:subject>EAC</dc:subject>
  <dc:creator>J Wegenhoft</dc:creator>
  <cp:keywords>Minutes</cp:keywords>
  <cp:lastModifiedBy>Wegenhoft, John</cp:lastModifiedBy>
  <cp:revision>9</cp:revision>
  <cp:lastPrinted>2013-07-15T18:58:00Z</cp:lastPrinted>
  <dcterms:created xsi:type="dcterms:W3CDTF">2015-06-11T14:01:00Z</dcterms:created>
  <dcterms:modified xsi:type="dcterms:W3CDTF">2015-06-15T19:46:00Z</dcterms:modified>
</cp:coreProperties>
</file>